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Job Description </w:t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Deputy Head of Care </w:t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To undertake specific responsibilities, as outlined in the job description and to deputise for the Head of Care as required. To work as a member of the residential team, in accordance with the school's policies, with a shared responsibility for the deployment and supervision of members of the residential </w:t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team. </w:t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To be actively involved in the school recreational and social programme and engage individuals and groups of pupils in a constructive, enterprising and socially extending range of leisure pursuits. </w: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Implementing an agreed pattern of sensitive but effective care and control to provide the children with a secure, safe, and stimulating environment conducive to physical, emotional, educational, and social development so that pupils enjoy a calm and relaxed group living experience. </w:t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To maintain the orderliness of the children's living and recreational areas and clean such areas in emergencies.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To be responsible for the training and counselling of pupils in personal and social competence, including relationships, health, hygiene, domestic etiquette, dress and safety.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To escort pupils on visits to doctors, dentists, shopping trips, etc., as required.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To administer any prescribed medication in accordance with directions of the school doctor or other authorised member of the school staff.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To attend, as required, meetings about individual pupils and/or matters affecting the general running of the school.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To observe, advise and produce written reports on pupils, as required. </w:t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Person Specification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Successful experience of working with children with emotional and behavioural difficulties.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Level 5 diploma in Leadership and Management (desired)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Level 3 diploma in working with children and young people or residential care (mandatory)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Experience working with primary-aged children.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Experience working with Secondary children is desirable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An understanding of how to manage children assertively without using dominance.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ability to set appropriate boundaries for children.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 positive regard for children.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ability to understand and empathise with children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ability to offer stimulating experiences to children.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capacity to offer and maintain safe and consistent boundaries to children.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capacity to physically manage children.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ability to write and supervise detailed reports on children.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capacity to model professional behaviour for other staff.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ability to lead a team without the Head of Care.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ability to work flexibly under pressure.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ability to contribute to staff training.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ability to solve problems.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ability to take on board new ideas.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 sense of humour.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ability to work in partnership with parents.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ability to communicate clearly with professionals and agencies.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 commitment to personal and professional development.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 clean driving licence.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It is recognised that candidates will likely not be able to demonstrate all of the criteria in this specification. </w:t>
      </w:r>
    </w:p>
    <w:p w:rsidR="00000000" w:rsidDel="00000000" w:rsidP="00000000" w:rsidRDefault="00000000" w:rsidRPr="00000000" w14:paraId="0000002F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>
        <w:rFonts w:ascii="Century Gothic" w:cs="Century Gothic" w:eastAsia="Century Gothic" w:hAnsi="Century Gothic"/>
      </w:rPr>
    </w:pPr>
    <w:r w:rsidDel="00000000" w:rsidR="00000000" w:rsidRPr="00000000">
      <w:rPr>
        <w:rFonts w:ascii="Century Gothic" w:cs="Century Gothic" w:eastAsia="Century Gothic" w:hAnsi="Century Gothic"/>
        <w:rtl w:val="0"/>
      </w:rPr>
      <w:t xml:space="preserve">Fox Crescent, Chelmsford CM1 2BN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>
        <w:rFonts w:ascii="Century Gothic" w:cs="Century Gothic" w:eastAsia="Century Gothic" w:hAnsi="Century Gothic"/>
      </w:rPr>
    </w:pPr>
    <w:r w:rsidDel="00000000" w:rsidR="00000000" w:rsidRPr="00000000">
      <w:rPr>
        <w:rFonts w:ascii="Century Gothic" w:cs="Century Gothic" w:eastAsia="Century Gothic" w:hAnsi="Century Gothic"/>
        <w:rtl w:val="0"/>
      </w:rPr>
      <w:t xml:space="preserve">Job Description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5805488</wp:posOffset>
          </wp:positionH>
          <wp:positionV relativeFrom="paragraph">
            <wp:posOffset>-342899</wp:posOffset>
          </wp:positionV>
          <wp:extent cx="519113" cy="683043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9113" cy="68304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-342899</wp:posOffset>
          </wp:positionV>
          <wp:extent cx="2414588" cy="57150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4588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